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072" w:rsidRDefault="00D80072" w:rsidP="00D80072">
      <w:pPr>
        <w:jc w:val="center"/>
        <w:rPr>
          <w:b/>
          <w:sz w:val="28"/>
        </w:rPr>
      </w:pPr>
      <w:r>
        <w:rPr>
          <w:b/>
          <w:noProof/>
          <w:sz w:val="28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-402590</wp:posOffset>
            </wp:positionV>
            <wp:extent cx="1607185" cy="861060"/>
            <wp:effectExtent l="19050" t="0" r="0" b="0"/>
            <wp:wrapSquare wrapText="bothSides"/>
            <wp:docPr id="4" name="0 Imagen" descr="encabezamien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encabezamient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B6F">
        <w:rPr>
          <w:b/>
          <w:noProof/>
          <w:sz w:val="28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8.35pt;margin-top:-31.65pt;width:69.35pt;height:89.15pt;z-index:251658240;mso-position-horizontal-relative:text;mso-position-vertical-relative:text" fillcolor="window">
            <v:imagedata r:id="rId6" o:title=""/>
            <w10:wrap type="square"/>
          </v:shape>
          <o:OLEObject Type="Embed" ProgID="Word.Picture.8" ShapeID="_x0000_s1026" DrawAspect="Content" ObjectID="_1461054974" r:id="rId7"/>
        </w:pict>
      </w:r>
      <w:r>
        <w:rPr>
          <w:b/>
          <w:noProof/>
          <w:sz w:val="28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8517255</wp:posOffset>
            </wp:positionH>
            <wp:positionV relativeFrom="paragraph">
              <wp:posOffset>-402590</wp:posOffset>
            </wp:positionV>
            <wp:extent cx="1099820" cy="1094740"/>
            <wp:effectExtent l="19050" t="0" r="5080" b="0"/>
            <wp:wrapSquare wrapText="bothSides"/>
            <wp:docPr id="3" name="Imagen 3" descr="Copia de ESCUDO-NU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pia de ESCUDO-NUEV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072" w:rsidRDefault="00D80072" w:rsidP="00D80072">
      <w:pPr>
        <w:jc w:val="center"/>
        <w:rPr>
          <w:b/>
          <w:sz w:val="28"/>
        </w:rPr>
      </w:pPr>
    </w:p>
    <w:p w:rsidR="00B34A45" w:rsidRPr="00D80072" w:rsidRDefault="00D80072" w:rsidP="00D80072">
      <w:pPr>
        <w:jc w:val="center"/>
        <w:rPr>
          <w:b/>
          <w:sz w:val="28"/>
        </w:rPr>
      </w:pPr>
      <w:r w:rsidRPr="00D80072">
        <w:rPr>
          <w:b/>
          <w:sz w:val="28"/>
        </w:rPr>
        <w:t>Anexo I</w:t>
      </w:r>
    </w:p>
    <w:p w:rsidR="00D80072" w:rsidRPr="00D80072" w:rsidRDefault="00D80072" w:rsidP="00D80072">
      <w:pPr>
        <w:jc w:val="center"/>
        <w:rPr>
          <w:b/>
          <w:sz w:val="28"/>
        </w:rPr>
      </w:pPr>
      <w:r w:rsidRPr="00D80072">
        <w:rPr>
          <w:b/>
          <w:sz w:val="28"/>
        </w:rPr>
        <w:t>V JORNADAS PATAGONICAS DE INVESTIGACION EN CIENCIAS ECONOMICAS</w:t>
      </w:r>
    </w:p>
    <w:p w:rsidR="00D80072" w:rsidRPr="00D80072" w:rsidRDefault="00D80072" w:rsidP="00D80072">
      <w:pPr>
        <w:jc w:val="center"/>
        <w:rPr>
          <w:sz w:val="24"/>
        </w:rPr>
      </w:pPr>
      <w:r w:rsidRPr="00D80072">
        <w:rPr>
          <w:sz w:val="24"/>
        </w:rPr>
        <w:t>Comodoro Rivadavia, 04 y 05 de Septiembre de 2014.-</w:t>
      </w:r>
    </w:p>
    <w:p w:rsidR="00D80072" w:rsidRPr="00D80072" w:rsidRDefault="00D80072" w:rsidP="00D80072">
      <w:pPr>
        <w:jc w:val="center"/>
        <w:rPr>
          <w:sz w:val="24"/>
        </w:rPr>
      </w:pPr>
      <w:r w:rsidRPr="00D80072">
        <w:rPr>
          <w:sz w:val="24"/>
        </w:rPr>
        <w:t>Facultad de Ciencias Económicas – Universidad Nacional de la Patagonia San Juan Bosco</w:t>
      </w:r>
    </w:p>
    <w:tbl>
      <w:tblPr>
        <w:tblStyle w:val="Tablaconcuadrcula"/>
        <w:tblW w:w="14483" w:type="dxa"/>
        <w:tblLook w:val="04A0"/>
      </w:tblPr>
      <w:tblGrid>
        <w:gridCol w:w="1232"/>
        <w:gridCol w:w="953"/>
        <w:gridCol w:w="1376"/>
        <w:gridCol w:w="1230"/>
        <w:gridCol w:w="953"/>
        <w:gridCol w:w="1258"/>
        <w:gridCol w:w="1226"/>
        <w:gridCol w:w="1388"/>
        <w:gridCol w:w="1302"/>
        <w:gridCol w:w="1228"/>
        <w:gridCol w:w="1162"/>
        <w:gridCol w:w="1175"/>
      </w:tblGrid>
      <w:tr w:rsidR="003B040A" w:rsidTr="00446280">
        <w:tc>
          <w:tcPr>
            <w:tcW w:w="1232" w:type="dxa"/>
            <w:vMerge w:val="restart"/>
            <w:vAlign w:val="center"/>
          </w:tcPr>
          <w:p w:rsidR="003B040A" w:rsidRDefault="003B040A" w:rsidP="003B040A">
            <w:pPr>
              <w:jc w:val="center"/>
            </w:pPr>
            <w:r>
              <w:t>Seudónimo</w:t>
            </w:r>
          </w:p>
        </w:tc>
        <w:tc>
          <w:tcPr>
            <w:tcW w:w="3559" w:type="dxa"/>
            <w:gridSpan w:val="3"/>
            <w:vAlign w:val="center"/>
          </w:tcPr>
          <w:p w:rsidR="003B040A" w:rsidRDefault="003B040A" w:rsidP="003B040A">
            <w:pPr>
              <w:jc w:val="center"/>
            </w:pPr>
            <w:r>
              <w:t>Objetivos</w:t>
            </w:r>
          </w:p>
        </w:tc>
        <w:tc>
          <w:tcPr>
            <w:tcW w:w="3437" w:type="dxa"/>
            <w:gridSpan w:val="3"/>
            <w:vAlign w:val="center"/>
          </w:tcPr>
          <w:p w:rsidR="003B040A" w:rsidRDefault="003B040A" w:rsidP="003B040A">
            <w:pPr>
              <w:jc w:val="center"/>
            </w:pPr>
            <w:r>
              <w:t>Marco teórico - Metodología</w:t>
            </w:r>
          </w:p>
        </w:tc>
        <w:tc>
          <w:tcPr>
            <w:tcW w:w="1388" w:type="dxa"/>
            <w:vMerge w:val="restart"/>
            <w:vAlign w:val="center"/>
          </w:tcPr>
          <w:p w:rsidR="003B040A" w:rsidRDefault="003B040A" w:rsidP="00446280">
            <w:pPr>
              <w:jc w:val="center"/>
            </w:pPr>
            <w:r>
              <w:t>Conclusiones</w:t>
            </w:r>
          </w:p>
        </w:tc>
        <w:tc>
          <w:tcPr>
            <w:tcW w:w="1302" w:type="dxa"/>
            <w:vMerge w:val="restart"/>
            <w:vAlign w:val="center"/>
          </w:tcPr>
          <w:p w:rsidR="003B040A" w:rsidRDefault="003B040A" w:rsidP="003B040A">
            <w:pPr>
              <w:jc w:val="center"/>
            </w:pPr>
            <w:r>
              <w:t>Originalidad</w:t>
            </w:r>
          </w:p>
        </w:tc>
        <w:tc>
          <w:tcPr>
            <w:tcW w:w="1228" w:type="dxa"/>
            <w:vMerge w:val="restart"/>
            <w:vAlign w:val="center"/>
          </w:tcPr>
          <w:p w:rsidR="003B040A" w:rsidRDefault="003B040A" w:rsidP="003B040A">
            <w:pPr>
              <w:jc w:val="center"/>
            </w:pPr>
            <w:r>
              <w:t>Bibliografía</w:t>
            </w:r>
          </w:p>
        </w:tc>
        <w:tc>
          <w:tcPr>
            <w:tcW w:w="1162" w:type="dxa"/>
            <w:vMerge w:val="restart"/>
            <w:vAlign w:val="center"/>
          </w:tcPr>
          <w:p w:rsidR="003B040A" w:rsidRDefault="003B040A" w:rsidP="003B040A">
            <w:pPr>
              <w:jc w:val="center"/>
            </w:pPr>
            <w:r>
              <w:t>Exposición</w:t>
            </w:r>
          </w:p>
        </w:tc>
        <w:tc>
          <w:tcPr>
            <w:tcW w:w="1175" w:type="dxa"/>
            <w:vMerge w:val="restart"/>
            <w:vAlign w:val="center"/>
          </w:tcPr>
          <w:p w:rsidR="003B040A" w:rsidRDefault="003B040A" w:rsidP="003B040A">
            <w:pPr>
              <w:jc w:val="center"/>
            </w:pPr>
            <w:r>
              <w:t>Evaluación Final</w:t>
            </w:r>
          </w:p>
        </w:tc>
      </w:tr>
      <w:tr w:rsidR="00446280" w:rsidTr="00446280">
        <w:tc>
          <w:tcPr>
            <w:tcW w:w="1232" w:type="dxa"/>
            <w:vMerge/>
            <w:vAlign w:val="center"/>
          </w:tcPr>
          <w:p w:rsidR="003B040A" w:rsidRDefault="003B040A" w:rsidP="003B040A">
            <w:pPr>
              <w:jc w:val="center"/>
            </w:pPr>
          </w:p>
        </w:tc>
        <w:tc>
          <w:tcPr>
            <w:tcW w:w="953" w:type="dxa"/>
            <w:vAlign w:val="center"/>
          </w:tcPr>
          <w:p w:rsidR="003B040A" w:rsidRDefault="003B040A" w:rsidP="003B040A">
            <w:pPr>
              <w:jc w:val="center"/>
            </w:pPr>
            <w:r>
              <w:t>Claridad</w:t>
            </w:r>
          </w:p>
        </w:tc>
        <w:tc>
          <w:tcPr>
            <w:tcW w:w="1376" w:type="dxa"/>
            <w:vAlign w:val="center"/>
          </w:tcPr>
          <w:p w:rsidR="003B040A" w:rsidRDefault="003B040A" w:rsidP="003B040A">
            <w:pPr>
              <w:jc w:val="center"/>
            </w:pPr>
            <w:r>
              <w:t>Especificidad</w:t>
            </w:r>
          </w:p>
        </w:tc>
        <w:tc>
          <w:tcPr>
            <w:tcW w:w="1230" w:type="dxa"/>
          </w:tcPr>
          <w:p w:rsidR="003B040A" w:rsidRDefault="003B040A" w:rsidP="003B040A">
            <w:pPr>
              <w:jc w:val="center"/>
            </w:pPr>
            <w:r>
              <w:t>Pertinencia</w:t>
            </w:r>
          </w:p>
        </w:tc>
        <w:tc>
          <w:tcPr>
            <w:tcW w:w="953" w:type="dxa"/>
            <w:vAlign w:val="center"/>
          </w:tcPr>
          <w:p w:rsidR="003B040A" w:rsidRDefault="003B040A" w:rsidP="003B040A">
            <w:pPr>
              <w:jc w:val="center"/>
            </w:pPr>
            <w:r>
              <w:t>Claridad</w:t>
            </w:r>
          </w:p>
        </w:tc>
        <w:tc>
          <w:tcPr>
            <w:tcW w:w="1258" w:type="dxa"/>
            <w:vAlign w:val="center"/>
          </w:tcPr>
          <w:p w:rsidR="003B040A" w:rsidRDefault="003B040A" w:rsidP="003B040A">
            <w:pPr>
              <w:jc w:val="center"/>
            </w:pPr>
            <w:r>
              <w:t>Adecuación</w:t>
            </w:r>
          </w:p>
        </w:tc>
        <w:tc>
          <w:tcPr>
            <w:tcW w:w="1226" w:type="dxa"/>
            <w:vAlign w:val="center"/>
          </w:tcPr>
          <w:p w:rsidR="003B040A" w:rsidRDefault="003B040A" w:rsidP="003B040A">
            <w:pPr>
              <w:jc w:val="center"/>
            </w:pPr>
            <w:r>
              <w:t>Coherencia</w:t>
            </w:r>
          </w:p>
        </w:tc>
        <w:tc>
          <w:tcPr>
            <w:tcW w:w="1388" w:type="dxa"/>
            <w:vMerge/>
            <w:vAlign w:val="center"/>
          </w:tcPr>
          <w:p w:rsidR="003B040A" w:rsidRDefault="003B040A" w:rsidP="003B040A">
            <w:pPr>
              <w:jc w:val="center"/>
            </w:pPr>
          </w:p>
        </w:tc>
        <w:tc>
          <w:tcPr>
            <w:tcW w:w="1302" w:type="dxa"/>
            <w:vMerge/>
            <w:vAlign w:val="center"/>
          </w:tcPr>
          <w:p w:rsidR="003B040A" w:rsidRDefault="003B040A" w:rsidP="003B040A">
            <w:pPr>
              <w:jc w:val="center"/>
            </w:pPr>
          </w:p>
        </w:tc>
        <w:tc>
          <w:tcPr>
            <w:tcW w:w="1228" w:type="dxa"/>
            <w:vMerge/>
            <w:vAlign w:val="center"/>
          </w:tcPr>
          <w:p w:rsidR="003B040A" w:rsidRDefault="003B040A" w:rsidP="003B040A">
            <w:pPr>
              <w:jc w:val="center"/>
            </w:pPr>
          </w:p>
        </w:tc>
        <w:tc>
          <w:tcPr>
            <w:tcW w:w="1162" w:type="dxa"/>
            <w:vMerge/>
            <w:vAlign w:val="center"/>
          </w:tcPr>
          <w:p w:rsidR="003B040A" w:rsidRDefault="003B040A" w:rsidP="003B040A">
            <w:pPr>
              <w:jc w:val="center"/>
            </w:pPr>
          </w:p>
        </w:tc>
        <w:tc>
          <w:tcPr>
            <w:tcW w:w="1175" w:type="dxa"/>
            <w:vMerge/>
            <w:vAlign w:val="center"/>
          </w:tcPr>
          <w:p w:rsidR="003B040A" w:rsidRDefault="003B040A" w:rsidP="003B040A">
            <w:pPr>
              <w:jc w:val="center"/>
            </w:pPr>
          </w:p>
        </w:tc>
      </w:tr>
      <w:tr w:rsidR="00446280" w:rsidTr="00446280">
        <w:tc>
          <w:tcPr>
            <w:tcW w:w="1232" w:type="dxa"/>
            <w:vAlign w:val="center"/>
          </w:tcPr>
          <w:p w:rsidR="003B040A" w:rsidRPr="00E21BF3" w:rsidRDefault="003B040A" w:rsidP="003B040A">
            <w:pPr>
              <w:jc w:val="center"/>
              <w:rPr>
                <w:sz w:val="28"/>
              </w:rPr>
            </w:pPr>
          </w:p>
        </w:tc>
        <w:tc>
          <w:tcPr>
            <w:tcW w:w="953" w:type="dxa"/>
            <w:vAlign w:val="center"/>
          </w:tcPr>
          <w:p w:rsidR="003B040A" w:rsidRPr="00E21BF3" w:rsidRDefault="003B040A" w:rsidP="003B040A">
            <w:pPr>
              <w:jc w:val="center"/>
              <w:rPr>
                <w:sz w:val="28"/>
              </w:rPr>
            </w:pPr>
          </w:p>
        </w:tc>
        <w:tc>
          <w:tcPr>
            <w:tcW w:w="1376" w:type="dxa"/>
            <w:vAlign w:val="center"/>
          </w:tcPr>
          <w:p w:rsidR="003B040A" w:rsidRPr="00E21BF3" w:rsidRDefault="003B040A" w:rsidP="003B040A">
            <w:pPr>
              <w:jc w:val="center"/>
              <w:rPr>
                <w:sz w:val="28"/>
              </w:rPr>
            </w:pPr>
          </w:p>
        </w:tc>
        <w:tc>
          <w:tcPr>
            <w:tcW w:w="1230" w:type="dxa"/>
          </w:tcPr>
          <w:p w:rsidR="003B040A" w:rsidRPr="00E21BF3" w:rsidRDefault="003B040A" w:rsidP="003B040A">
            <w:pPr>
              <w:jc w:val="center"/>
              <w:rPr>
                <w:sz w:val="28"/>
              </w:rPr>
            </w:pPr>
          </w:p>
        </w:tc>
        <w:tc>
          <w:tcPr>
            <w:tcW w:w="953" w:type="dxa"/>
            <w:vAlign w:val="center"/>
          </w:tcPr>
          <w:p w:rsidR="003B040A" w:rsidRPr="00E21BF3" w:rsidRDefault="003B040A" w:rsidP="003B040A">
            <w:pPr>
              <w:jc w:val="center"/>
              <w:rPr>
                <w:sz w:val="28"/>
              </w:rPr>
            </w:pPr>
          </w:p>
        </w:tc>
        <w:tc>
          <w:tcPr>
            <w:tcW w:w="1258" w:type="dxa"/>
            <w:vAlign w:val="center"/>
          </w:tcPr>
          <w:p w:rsidR="003B040A" w:rsidRPr="00E21BF3" w:rsidRDefault="003B040A" w:rsidP="003B040A">
            <w:pPr>
              <w:jc w:val="center"/>
              <w:rPr>
                <w:sz w:val="28"/>
              </w:rPr>
            </w:pPr>
          </w:p>
        </w:tc>
        <w:tc>
          <w:tcPr>
            <w:tcW w:w="1226" w:type="dxa"/>
            <w:vAlign w:val="center"/>
          </w:tcPr>
          <w:p w:rsidR="003B040A" w:rsidRPr="00E21BF3" w:rsidRDefault="003B040A" w:rsidP="003B040A">
            <w:pPr>
              <w:jc w:val="center"/>
              <w:rPr>
                <w:sz w:val="28"/>
              </w:rPr>
            </w:pPr>
          </w:p>
        </w:tc>
        <w:tc>
          <w:tcPr>
            <w:tcW w:w="1388" w:type="dxa"/>
            <w:vAlign w:val="center"/>
          </w:tcPr>
          <w:p w:rsidR="003B040A" w:rsidRPr="00E21BF3" w:rsidRDefault="003B040A" w:rsidP="003B040A">
            <w:pPr>
              <w:jc w:val="center"/>
              <w:rPr>
                <w:sz w:val="28"/>
              </w:rPr>
            </w:pPr>
          </w:p>
        </w:tc>
        <w:tc>
          <w:tcPr>
            <w:tcW w:w="1302" w:type="dxa"/>
            <w:vAlign w:val="center"/>
          </w:tcPr>
          <w:p w:rsidR="003B040A" w:rsidRPr="00E21BF3" w:rsidRDefault="003B040A" w:rsidP="003B040A">
            <w:pPr>
              <w:jc w:val="center"/>
              <w:rPr>
                <w:sz w:val="28"/>
              </w:rPr>
            </w:pPr>
          </w:p>
        </w:tc>
        <w:tc>
          <w:tcPr>
            <w:tcW w:w="1228" w:type="dxa"/>
            <w:vAlign w:val="center"/>
          </w:tcPr>
          <w:p w:rsidR="003B040A" w:rsidRPr="00E21BF3" w:rsidRDefault="003B040A" w:rsidP="003B040A">
            <w:pPr>
              <w:jc w:val="center"/>
              <w:rPr>
                <w:sz w:val="28"/>
              </w:rPr>
            </w:pPr>
          </w:p>
        </w:tc>
        <w:tc>
          <w:tcPr>
            <w:tcW w:w="1162" w:type="dxa"/>
            <w:vAlign w:val="center"/>
          </w:tcPr>
          <w:p w:rsidR="003B040A" w:rsidRPr="00E21BF3" w:rsidRDefault="003B040A" w:rsidP="003B040A">
            <w:pPr>
              <w:jc w:val="center"/>
              <w:rPr>
                <w:sz w:val="28"/>
              </w:rPr>
            </w:pPr>
          </w:p>
        </w:tc>
        <w:tc>
          <w:tcPr>
            <w:tcW w:w="1175" w:type="dxa"/>
            <w:vAlign w:val="center"/>
          </w:tcPr>
          <w:p w:rsidR="003B040A" w:rsidRPr="00E21BF3" w:rsidRDefault="003B040A" w:rsidP="003B040A">
            <w:pPr>
              <w:jc w:val="center"/>
              <w:rPr>
                <w:sz w:val="28"/>
              </w:rPr>
            </w:pPr>
          </w:p>
        </w:tc>
      </w:tr>
      <w:tr w:rsidR="00446280" w:rsidTr="00446280">
        <w:tc>
          <w:tcPr>
            <w:tcW w:w="123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953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76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30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953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5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26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8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0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2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16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175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</w:tr>
      <w:tr w:rsidR="00446280" w:rsidTr="00446280">
        <w:tc>
          <w:tcPr>
            <w:tcW w:w="123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953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76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30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953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5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26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8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0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2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16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175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</w:tr>
      <w:tr w:rsidR="00446280" w:rsidTr="00446280">
        <w:tc>
          <w:tcPr>
            <w:tcW w:w="123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953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76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30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953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5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26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8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0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2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16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175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</w:tr>
      <w:tr w:rsidR="00446280" w:rsidTr="00446280">
        <w:tc>
          <w:tcPr>
            <w:tcW w:w="123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953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76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30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953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5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26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8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0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2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16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175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</w:tr>
      <w:tr w:rsidR="00446280" w:rsidTr="00446280">
        <w:tc>
          <w:tcPr>
            <w:tcW w:w="123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953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76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30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953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5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26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8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30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228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162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  <w:tc>
          <w:tcPr>
            <w:tcW w:w="1175" w:type="dxa"/>
          </w:tcPr>
          <w:p w:rsidR="003B040A" w:rsidRPr="00E21BF3" w:rsidRDefault="003B040A" w:rsidP="00B34A45">
            <w:pPr>
              <w:rPr>
                <w:sz w:val="28"/>
              </w:rPr>
            </w:pPr>
          </w:p>
        </w:tc>
      </w:tr>
    </w:tbl>
    <w:p w:rsidR="00B34A45" w:rsidRDefault="00B34A45" w:rsidP="00B34A45"/>
    <w:p w:rsidR="00446280" w:rsidRDefault="00446280" w:rsidP="00446280">
      <w:pPr>
        <w:pStyle w:val="Prrafodelista"/>
        <w:numPr>
          <w:ilvl w:val="0"/>
          <w:numId w:val="5"/>
        </w:numPr>
      </w:pPr>
      <w:r>
        <w:t>Objetivos:</w:t>
      </w:r>
    </w:p>
    <w:p w:rsidR="003B040A" w:rsidRDefault="003B040A" w:rsidP="00446280">
      <w:pPr>
        <w:pStyle w:val="Prrafodelista"/>
        <w:numPr>
          <w:ilvl w:val="0"/>
          <w:numId w:val="2"/>
        </w:numPr>
      </w:pPr>
      <w:r>
        <w:t>Claridad. Si el enunciado de lo que se busca lograr esta planteado claramente.</w:t>
      </w:r>
    </w:p>
    <w:p w:rsidR="003B040A" w:rsidRDefault="003B040A" w:rsidP="00446280">
      <w:pPr>
        <w:pStyle w:val="Prrafodelista"/>
        <w:numPr>
          <w:ilvl w:val="0"/>
          <w:numId w:val="2"/>
        </w:numPr>
      </w:pPr>
      <w:r>
        <w:t xml:space="preserve">Especificidad. Si los objetivos enunciados guardan relación con el problema formulado y la hipótesis (si la hubiere). </w:t>
      </w:r>
    </w:p>
    <w:p w:rsidR="003B040A" w:rsidRDefault="003B040A" w:rsidP="00446280">
      <w:pPr>
        <w:pStyle w:val="Prrafodelista"/>
        <w:numPr>
          <w:ilvl w:val="0"/>
          <w:numId w:val="2"/>
        </w:numPr>
      </w:pPr>
      <w:r>
        <w:t xml:space="preserve">Pertinencia. Si los objetivos enunciados son tales que pueden ser logrados por el trabajo mismo del equipo, y sirven, por ello, para evaluar posteriormente el logro de lo propuesto. No se cumpliría con la pertinencia si se enunciaran objetivos que no se pueden medir, y/o implican la intervención de terceros (por ejemplo: contribuir a la generación de empleos). </w:t>
      </w:r>
    </w:p>
    <w:p w:rsidR="00446280" w:rsidRDefault="00446280" w:rsidP="00446280">
      <w:pPr>
        <w:pStyle w:val="Prrafodelista"/>
        <w:numPr>
          <w:ilvl w:val="0"/>
          <w:numId w:val="5"/>
        </w:numPr>
      </w:pPr>
      <w:r>
        <w:t>Marco Teórico – Metodología</w:t>
      </w:r>
    </w:p>
    <w:p w:rsidR="00446280" w:rsidRDefault="00446280" w:rsidP="00446280">
      <w:pPr>
        <w:pStyle w:val="Prrafodelista"/>
        <w:numPr>
          <w:ilvl w:val="0"/>
          <w:numId w:val="3"/>
        </w:numPr>
      </w:pPr>
      <w:r>
        <w:t xml:space="preserve">Claridad. Si en el proyecto se expone cómo se va a proceder (procedimientos), los medios y técnicas a emplear. </w:t>
      </w:r>
    </w:p>
    <w:p w:rsidR="00446280" w:rsidRDefault="00446280" w:rsidP="00446280">
      <w:pPr>
        <w:pStyle w:val="Prrafodelista"/>
        <w:numPr>
          <w:ilvl w:val="0"/>
          <w:numId w:val="3"/>
        </w:numPr>
      </w:pPr>
      <w:r>
        <w:lastRenderedPageBreak/>
        <w:t xml:space="preserve">Adecuación. Si la metodología es adecuada en relación al problema y objetivos formulados. </w:t>
      </w:r>
    </w:p>
    <w:p w:rsidR="00446280" w:rsidRDefault="00446280" w:rsidP="00446280">
      <w:pPr>
        <w:pStyle w:val="Prrafodelista"/>
        <w:numPr>
          <w:ilvl w:val="0"/>
          <w:numId w:val="3"/>
        </w:numPr>
      </w:pPr>
      <w:r>
        <w:t>Coherencia. Se evaluará si la relación entre: título del proyecto,  objetivos y metodología, es consistente.</w:t>
      </w:r>
    </w:p>
    <w:p w:rsidR="00446280" w:rsidRDefault="00446280" w:rsidP="00446280">
      <w:pPr>
        <w:pStyle w:val="Prrafodelista"/>
        <w:numPr>
          <w:ilvl w:val="0"/>
          <w:numId w:val="5"/>
        </w:numPr>
      </w:pPr>
      <w:r>
        <w:t>Conclusiones. Si se expresan conclusiones o propuestas.</w:t>
      </w:r>
    </w:p>
    <w:p w:rsidR="003B040A" w:rsidRDefault="003B040A" w:rsidP="00446280">
      <w:pPr>
        <w:pStyle w:val="Prrafodelista"/>
        <w:numPr>
          <w:ilvl w:val="0"/>
          <w:numId w:val="5"/>
        </w:numPr>
      </w:pPr>
      <w:r>
        <w:t xml:space="preserve">Originalidad del problema. Se trata de analizar si se está ante un problema ya trabajado al que no se agrega valor, o si, por el contrario, significará un aporte original. </w:t>
      </w:r>
    </w:p>
    <w:p w:rsidR="00446280" w:rsidRDefault="00446280" w:rsidP="00446280">
      <w:pPr>
        <w:pStyle w:val="Prrafodelista"/>
        <w:numPr>
          <w:ilvl w:val="0"/>
          <w:numId w:val="5"/>
        </w:numPr>
      </w:pPr>
      <w:r>
        <w:t>Bibliografía. Si se detalla la bibliografía consultada.</w:t>
      </w:r>
    </w:p>
    <w:p w:rsidR="00446280" w:rsidRDefault="00446280" w:rsidP="00446280">
      <w:pPr>
        <w:pStyle w:val="Prrafodelista"/>
        <w:numPr>
          <w:ilvl w:val="0"/>
          <w:numId w:val="5"/>
        </w:numPr>
      </w:pPr>
      <w:r>
        <w:t>Exposición. Se evaluará en las jornadas, el día de la exposición del trabajo.</w:t>
      </w:r>
    </w:p>
    <w:p w:rsidR="001D7BE7" w:rsidRDefault="001D7BE7" w:rsidP="001D7BE7">
      <w:pPr>
        <w:spacing w:line="240" w:lineRule="auto"/>
      </w:pPr>
      <w:r w:rsidRPr="001D7BE7">
        <w:rPr>
          <w:b/>
          <w:u w:val="single"/>
        </w:rPr>
        <w:t>1 Asignación de puntajes:</w:t>
      </w:r>
      <w:r>
        <w:t xml:space="preserve"> Cada uno de los ítems serán ponderados asignado un (1) punto como el mínimo y diez (10) puntos como máximo.</w:t>
      </w:r>
    </w:p>
    <w:p w:rsidR="001D7BE7" w:rsidRDefault="001D7BE7" w:rsidP="001D7BE7">
      <w:pPr>
        <w:spacing w:line="240" w:lineRule="auto"/>
      </w:pPr>
      <w:r>
        <w:t>De la sumatoria total surgirá el orden de selección de los trabajos y por consiguiente  la premiación que correspondiera.</w:t>
      </w:r>
    </w:p>
    <w:p w:rsidR="003B040A" w:rsidRDefault="00854FA3" w:rsidP="00854FA3">
      <w:pPr>
        <w:jc w:val="right"/>
      </w:pPr>
      <w:r w:rsidRPr="00854FA3">
        <w:object w:dxaOrig="8925" w:dyaOrig="12630">
          <v:shape id="_x0000_i1025" type="#_x0000_t75" style="width:164.1pt;height:232.75pt" o:ole="">
            <v:imagedata r:id="rId9" o:title=""/>
          </v:shape>
          <o:OLEObject Type="Embed" ProgID="AcroExch.Document.11" ShapeID="_x0000_i1025" DrawAspect="Content" ObjectID="_1461054973" r:id="rId10"/>
        </w:object>
      </w:r>
    </w:p>
    <w:sectPr w:rsidR="003B040A" w:rsidSect="00D80072">
      <w:pgSz w:w="16838" w:h="11906" w:orient="landscape"/>
      <w:pgMar w:top="85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83C10"/>
    <w:multiLevelType w:val="hybridMultilevel"/>
    <w:tmpl w:val="27BCE2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8068F"/>
    <w:multiLevelType w:val="hybridMultilevel"/>
    <w:tmpl w:val="BA969B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06573"/>
    <w:multiLevelType w:val="hybridMultilevel"/>
    <w:tmpl w:val="826C112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4EBF4168"/>
    <w:multiLevelType w:val="hybridMultilevel"/>
    <w:tmpl w:val="48C292B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6D825757"/>
    <w:multiLevelType w:val="hybridMultilevel"/>
    <w:tmpl w:val="D61C8E08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B34A45"/>
    <w:rsid w:val="00182A5A"/>
    <w:rsid w:val="001D7BE7"/>
    <w:rsid w:val="003071D1"/>
    <w:rsid w:val="003B040A"/>
    <w:rsid w:val="003F6359"/>
    <w:rsid w:val="00446280"/>
    <w:rsid w:val="005B6A81"/>
    <w:rsid w:val="007F6EE4"/>
    <w:rsid w:val="00854FA3"/>
    <w:rsid w:val="00B27DB7"/>
    <w:rsid w:val="00B34A45"/>
    <w:rsid w:val="00CF3EE3"/>
    <w:rsid w:val="00D80072"/>
    <w:rsid w:val="00DC2B6F"/>
    <w:rsid w:val="00E21BF3"/>
    <w:rsid w:val="00EA2265"/>
    <w:rsid w:val="00F110C0"/>
    <w:rsid w:val="00F40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E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4A4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F6E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315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my house</Company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Mi PC</cp:lastModifiedBy>
  <cp:revision>6</cp:revision>
  <cp:lastPrinted>2014-05-07T16:45:00Z</cp:lastPrinted>
  <dcterms:created xsi:type="dcterms:W3CDTF">2014-05-07T17:09:00Z</dcterms:created>
  <dcterms:modified xsi:type="dcterms:W3CDTF">2014-05-08T14:50:00Z</dcterms:modified>
</cp:coreProperties>
</file>